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A86C0" w14:textId="77777777" w:rsidR="00446021" w:rsidRDefault="00446021" w:rsidP="00446021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0640A6B0" w14:textId="5982ADF4" w:rsidR="00446021" w:rsidRDefault="00446021" w:rsidP="00446021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Чиканского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79476AED" w14:textId="77777777" w:rsidR="00446021" w:rsidRDefault="00446021" w:rsidP="00446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DE00C1" w14:textId="77777777" w:rsidR="00446021" w:rsidRDefault="00446021" w:rsidP="004460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36CFD34A" w14:textId="5A8D03D8" w:rsidR="00446021" w:rsidRDefault="00446021" w:rsidP="0044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Чиканского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5DE99C4A" w14:textId="77777777" w:rsidR="00446021" w:rsidRDefault="00446021" w:rsidP="004460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661DBDFD" w14:textId="32CE2D2D" w:rsidR="00446021" w:rsidRDefault="00446021" w:rsidP="00446021">
      <w:pPr>
        <w:pStyle w:val="a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решения является утверждение отчета об исполнении бюджета </w:t>
      </w:r>
      <w:proofErr w:type="spellStart"/>
      <w:r>
        <w:rPr>
          <w:rFonts w:ascii="Times New Roman" w:hAnsi="Times New Roman"/>
          <w:sz w:val="24"/>
          <w:szCs w:val="24"/>
        </w:rPr>
        <w:t>Чиканского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 год.</w:t>
      </w:r>
    </w:p>
    <w:p w14:paraId="777CB376" w14:textId="77777777" w:rsidR="00446021" w:rsidRDefault="00446021" w:rsidP="00446021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0F064048" w14:textId="25137BAF" w:rsidR="00446021" w:rsidRDefault="00446021" w:rsidP="00446021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16E572BA" w14:textId="71AB1ECB" w:rsidR="00446021" w:rsidRPr="00446021" w:rsidRDefault="00446021" w:rsidP="00446021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</w:rPr>
        <w:t>ЧИКАНСКОГО  МУНИЦИПАЛЬНОГО</w:t>
      </w:r>
      <w:proofErr w:type="gramEnd"/>
      <w:r>
        <w:rPr>
          <w:rFonts w:ascii="Times New Roman" w:hAnsi="Times New Roman"/>
          <w:bCs/>
          <w:sz w:val="24"/>
          <w:szCs w:val="24"/>
          <w:u w:val="single"/>
        </w:rPr>
        <w:t xml:space="preserve"> ОБРАЗОВАНИЯ</w:t>
      </w:r>
    </w:p>
    <w:p w14:paraId="7B6F07AF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Фактический объем поступлений доходов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Чиканского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составляет 18 830,7 тыс. руб. Выполнение 97%.</w:t>
      </w:r>
    </w:p>
    <w:p w14:paraId="6D86B4AA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Налоговые и неналоговые доходы</w:t>
      </w:r>
    </w:p>
    <w:p w14:paraId="63CDD3C5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поступления налоговых и неналоговых доходов в бюджет составляет 6 214,9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108%.</w:t>
      </w:r>
    </w:p>
    <w:p w14:paraId="6A4209B3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Объем поступлений налога на доходы физических лиц составляет 4 390,8 тыс. руб., выполнение 113%. Перевыполнение плана в 2025 году объясняется ростом фонда оплаты труда организаций, осуществляющих свою деятельность на территории поселения. </w:t>
      </w:r>
    </w:p>
    <w:p w14:paraId="027B0FC4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доходов от уплаты акцизов на нефтепродукты составляет 1 036,5 тыс. руб. выполнение 100%. Администратором доходов от уплаты акцизов является ИФНС №20 по Иркутской области.</w:t>
      </w:r>
    </w:p>
    <w:p w14:paraId="46188FB8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налогов на имущество составляет 729,3 тыс. руб., выполнение 95%.  Невыполнение плана объясняется несвоевременной уплатой налогоплательщиками платежей в бюджет, а также уменьшением налогооблагаемой базы по земельному налогу с организаций в связи с отказом от земельных участков ООО "АВАС ГРУПП" в результате изменения границ населенного пункта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Чикан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4E648E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доходов, получаемых в виде арендной платы, а также средства от продажи права на заключение договоров аренды за земли, находящейся в собственности сельских поселений (за исключением земельных участков муниципальных бюджетных и автономных учреждений) составляет 15,7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выполнение составило 100%. </w:t>
      </w:r>
    </w:p>
    <w:p w14:paraId="55747CD8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Доходов от оказания платных услуг (работ) и компенсаций затрат государства поступило в бюджет поселения 20,0 тыс. руб., план выполнен в полном объеме. </w:t>
      </w:r>
    </w:p>
    <w:p w14:paraId="70E63B77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составили 22,6 тыс. руб., выполнение 107% от плана. Администратором данного дохода является Федеральная Налоговая Служба по Иркутской области.</w:t>
      </w:r>
    </w:p>
    <w:p w14:paraId="4B842BA2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Безвозмездные поступления</w:t>
      </w:r>
    </w:p>
    <w:p w14:paraId="288AB2CE" w14:textId="77777777" w:rsidR="00446021" w:rsidRDefault="00446021" w:rsidP="00446021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Фактический объем безвозмездных поступлений всего составляет 12 615,8 тыс. рублей, выполнение 100%:</w:t>
      </w:r>
    </w:p>
    <w:p w14:paraId="6BFA5137" w14:textId="77777777" w:rsidR="00446021" w:rsidRDefault="00446021" w:rsidP="00446021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дотация на выравнивание уровня бюджетной обеспеченности – 8895,0 тыс. руб.;</w:t>
      </w:r>
    </w:p>
    <w:p w14:paraId="7D0A96A6" w14:textId="77777777" w:rsidR="00446021" w:rsidRDefault="00446021" w:rsidP="00446021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субсидии бюджетам сельских поселений - 1120,0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14:paraId="1A425F42" w14:textId="77777777" w:rsidR="00446021" w:rsidRDefault="00446021" w:rsidP="00446021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субвенции бюджетам сельских поселений - 250,7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</w:p>
    <w:p w14:paraId="7F4D31AD" w14:textId="2AA7E5F3" w:rsidR="00446021" w:rsidRDefault="00446021" w:rsidP="00446021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Иные межбюджетные трансферты, передаваемые в бюджеты сельских поселений от муниципального района -2350,1 тыс. руб.</w:t>
      </w:r>
    </w:p>
    <w:p w14:paraId="1A45E383" w14:textId="77777777" w:rsidR="00446021" w:rsidRDefault="00446021" w:rsidP="00446021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 БЮДЖЕТА</w:t>
      </w:r>
    </w:p>
    <w:p w14:paraId="0635D9DB" w14:textId="47EC79D6" w:rsidR="00446021" w:rsidRDefault="00446021" w:rsidP="00446021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ЧИКАНСКОГО МУНИЦИПАЛЬНОГО ОБРАЗОВАНИЯ</w:t>
      </w:r>
    </w:p>
    <w:p w14:paraId="5AF3620D" w14:textId="0FCD02E7" w:rsidR="00446021" w:rsidRDefault="00446021" w:rsidP="0044602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Чиканского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составили 19029 тыс.  руб., что составило к плану 93,3 %.  Исполнение расходов по разделам подразделам представлено в таблице 1.</w:t>
      </w:r>
    </w:p>
    <w:p w14:paraId="062D6383" w14:textId="45356BA9" w:rsidR="00446021" w:rsidRDefault="00446021" w:rsidP="00446021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14:paraId="2D700C9C" w14:textId="30858FCB" w:rsidR="00446021" w:rsidRPr="00446021" w:rsidRDefault="00446021" w:rsidP="00446021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Тыс.рублей</w:t>
      </w:r>
      <w:proofErr w:type="spellEnd"/>
    </w:p>
    <w:tbl>
      <w:tblPr>
        <w:tblW w:w="9500" w:type="dxa"/>
        <w:tblLook w:val="04A0" w:firstRow="1" w:lastRow="0" w:firstColumn="1" w:lastColumn="0" w:noHBand="0" w:noVBand="1"/>
      </w:tblPr>
      <w:tblGrid>
        <w:gridCol w:w="3640"/>
        <w:gridCol w:w="1080"/>
        <w:gridCol w:w="1620"/>
        <w:gridCol w:w="1620"/>
        <w:gridCol w:w="1540"/>
      </w:tblGrid>
      <w:tr w:rsidR="00446021" w:rsidRPr="005162FE" w14:paraId="550A0E90" w14:textId="77777777" w:rsidTr="00A60043">
        <w:trPr>
          <w:trHeight w:val="5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FB8C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5162FE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EE1E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5162FE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6E0F2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5162F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7AE9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5162F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 xml:space="preserve">Всего выбытий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EBB3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5162FE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446021" w:rsidRPr="005162FE" w14:paraId="07FFE6B1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90A9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A83E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A2E4F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20 401,8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F7A18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19 029,0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BCC0E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93,3</w:t>
            </w:r>
          </w:p>
        </w:tc>
      </w:tr>
      <w:tr w:rsidR="00446021" w:rsidRPr="005162FE" w14:paraId="6E8EFA72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D137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1EAC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7159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9 596,7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E1409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9 263,7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379A8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96,5</w:t>
            </w:r>
          </w:p>
        </w:tc>
      </w:tr>
      <w:tr w:rsidR="00446021" w:rsidRPr="005162FE" w14:paraId="1AACCCAA" w14:textId="77777777" w:rsidTr="00A60043">
        <w:trPr>
          <w:trHeight w:val="67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CE23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161E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44B0E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1 307,8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FF682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1 307,8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0A954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4E3A17E2" w14:textId="77777777" w:rsidTr="00A60043">
        <w:trPr>
          <w:trHeight w:val="112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64BB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4501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926F0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7640F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666FF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4685F470" w14:textId="77777777" w:rsidTr="00A60043">
        <w:trPr>
          <w:trHeight w:val="112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0B60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2648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19223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8 263,7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03DD5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7 930,7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0C442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96,0</w:t>
            </w:r>
          </w:p>
        </w:tc>
      </w:tr>
      <w:tr w:rsidR="00446021" w:rsidRPr="005162FE" w14:paraId="64CCBB0F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4C13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3125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833C7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433E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B7538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389013A3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26DD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9BCB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1745D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07C7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92EAA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6B96B0AA" w14:textId="77777777" w:rsidTr="00A60043">
        <w:trPr>
          <w:trHeight w:val="45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32EE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7859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EEC2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96F35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BF8DA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46095698" w14:textId="77777777" w:rsidTr="00A60043">
        <w:trPr>
          <w:trHeight w:val="45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5210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9"/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DD4C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269E6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58CB9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46BD3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E19"/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  <w:bookmarkEnd w:id="1"/>
          </w:p>
        </w:tc>
      </w:tr>
      <w:tr w:rsidR="00446021" w:rsidRPr="005162FE" w14:paraId="349C41E7" w14:textId="77777777" w:rsidTr="00A60043">
        <w:trPr>
          <w:trHeight w:val="9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CFFF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4E1E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C9EB4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13602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1C3AB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446021" w:rsidRPr="005162FE" w14:paraId="4561F14C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F908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9800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207A7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1 759,0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C485D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1088E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79,7</w:t>
            </w:r>
          </w:p>
        </w:tc>
      </w:tr>
      <w:tr w:rsidR="00446021" w:rsidRPr="005162FE" w14:paraId="7E78186F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D5EA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52AB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129BD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1 409,0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AF34E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1 051,1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4C14B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74,6</w:t>
            </w:r>
          </w:p>
        </w:tc>
      </w:tr>
      <w:tr w:rsidR="00446021" w:rsidRPr="005162FE" w14:paraId="650ABCA3" w14:textId="77777777" w:rsidTr="00A60043">
        <w:trPr>
          <w:trHeight w:val="45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5162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0E91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B514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BA964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E352C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42674316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A961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EB39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D9C49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1 397,5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1674C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1 321,1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4B316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94,5</w:t>
            </w:r>
          </w:p>
        </w:tc>
      </w:tr>
      <w:tr w:rsidR="00446021" w:rsidRPr="005162FE" w14:paraId="4E0F754C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72A5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DAA4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F8FFC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1 397,5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37830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1 321,1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6816A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94,5</w:t>
            </w:r>
          </w:p>
        </w:tc>
      </w:tr>
      <w:tr w:rsidR="00446021" w:rsidRPr="005162FE" w14:paraId="238B0C4E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BF3C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420F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EE416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0E108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5BCDB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01037C61" w14:textId="77777777" w:rsidTr="00A60043">
        <w:trPr>
          <w:trHeight w:val="45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D1A5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8175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9292A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0AEB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8D155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100B6582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4830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470F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7E5F1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CF9B5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4 667,1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48692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88,6</w:t>
            </w:r>
          </w:p>
        </w:tc>
      </w:tr>
      <w:tr w:rsidR="00446021" w:rsidRPr="005162FE" w14:paraId="286C0F03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F73B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6575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EF6DE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99C9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4 667,1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586AA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88,6</w:t>
            </w:r>
          </w:p>
        </w:tc>
      </w:tr>
      <w:tr w:rsidR="00446021" w:rsidRPr="005162FE" w14:paraId="2FAADBD6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A51B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CD6F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DFE2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CC2A9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493E7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3B21232B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6F31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8B76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ED7A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369B1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A7542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22DD4AEF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F953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8A51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A22DD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4AA2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3F43A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6D4DE9BF" w14:textId="77777777" w:rsidTr="00A60043">
        <w:trPr>
          <w:trHeight w:val="2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8207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F9CC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C3E1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E4E20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81516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1E674B07" w14:textId="77777777" w:rsidTr="00A60043">
        <w:trPr>
          <w:trHeight w:val="67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2EC8" w14:textId="77777777" w:rsidR="00446021" w:rsidRPr="005162FE" w:rsidRDefault="00446021" w:rsidP="00A600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AC29" w14:textId="77777777" w:rsidR="00446021" w:rsidRPr="005162FE" w:rsidRDefault="00446021" w:rsidP="00A600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18441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B5F8B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D3E99" w14:textId="77777777" w:rsidR="00446021" w:rsidRPr="005162FE" w:rsidRDefault="00446021" w:rsidP="00A600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46021" w:rsidRPr="005162FE" w14:paraId="7CA1A30D" w14:textId="77777777" w:rsidTr="00A60043">
        <w:trPr>
          <w:trHeight w:val="45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FE0B" w14:textId="77777777" w:rsidR="00446021" w:rsidRPr="005162FE" w:rsidRDefault="00446021" w:rsidP="00A6004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D62C" w14:textId="77777777" w:rsidR="00446021" w:rsidRPr="005162FE" w:rsidRDefault="00446021" w:rsidP="00A6004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184C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8EBEF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162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FFEE0" w14:textId="77777777" w:rsidR="00446021" w:rsidRPr="005162FE" w:rsidRDefault="00446021" w:rsidP="00A600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62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767C5333" w14:textId="77777777" w:rsidR="00446021" w:rsidRDefault="00446021" w:rsidP="00446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1A90C896" w14:textId="77777777" w:rsidR="00446021" w:rsidRDefault="00446021" w:rsidP="00446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250,0 тыс. рублей</w:t>
      </w:r>
    </w:p>
    <w:p w14:paraId="3F6BDC1D" w14:textId="77777777" w:rsidR="00446021" w:rsidRDefault="00446021" w:rsidP="00446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27E8122A" w14:textId="065F30D2" w:rsidR="00446021" w:rsidRDefault="00446021" w:rsidP="00446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</w:p>
    <w:p w14:paraId="0CE08DC2" w14:textId="35151234" w:rsidR="00B113D5" w:rsidRDefault="00B113D5" w:rsidP="00446021">
      <w:pPr>
        <w:rPr>
          <w:rFonts w:ascii="Times New Roman" w:hAnsi="Times New Roman" w:cs="Times New Roman"/>
          <w:sz w:val="24"/>
          <w:szCs w:val="24"/>
        </w:rPr>
      </w:pPr>
      <w:r w:rsidRPr="00B113D5">
        <w:rPr>
          <w:rFonts w:ascii="Times New Roman" w:hAnsi="Times New Roman" w:cs="Times New Roman"/>
          <w:sz w:val="24"/>
          <w:szCs w:val="24"/>
        </w:rPr>
        <w:t>на реализацию инициативного проекта ("Наш дом - ЧИКАН")</w:t>
      </w:r>
      <w:r>
        <w:rPr>
          <w:rFonts w:ascii="Times New Roman" w:hAnsi="Times New Roman" w:cs="Times New Roman"/>
          <w:sz w:val="24"/>
          <w:szCs w:val="24"/>
        </w:rPr>
        <w:t xml:space="preserve"> – 450,0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14:paraId="04682F1C" w14:textId="04129C7E" w:rsidR="00B113D5" w:rsidRDefault="00B113D5" w:rsidP="00446021">
      <w:pPr>
        <w:rPr>
          <w:rFonts w:ascii="Times New Roman" w:hAnsi="Times New Roman" w:cs="Times New Roman"/>
          <w:sz w:val="24"/>
          <w:szCs w:val="24"/>
        </w:rPr>
      </w:pPr>
      <w:r w:rsidRPr="00B113D5">
        <w:rPr>
          <w:rFonts w:ascii="Times New Roman" w:hAnsi="Times New Roman" w:cs="Times New Roman"/>
          <w:sz w:val="24"/>
          <w:szCs w:val="24"/>
        </w:rPr>
        <w:t xml:space="preserve">на реализацию инициативного проекта </w:t>
      </w:r>
      <w:proofErr w:type="spellStart"/>
      <w:r w:rsidRPr="00B113D5">
        <w:rPr>
          <w:rFonts w:ascii="Times New Roman" w:hAnsi="Times New Roman" w:cs="Times New Roman"/>
          <w:sz w:val="24"/>
          <w:szCs w:val="24"/>
        </w:rPr>
        <w:t>Туслах</w:t>
      </w:r>
      <w:proofErr w:type="spellEnd"/>
      <w:r w:rsidRPr="00B11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3D5">
        <w:rPr>
          <w:rFonts w:ascii="Times New Roman" w:hAnsi="Times New Roman" w:cs="Times New Roman"/>
          <w:sz w:val="24"/>
          <w:szCs w:val="24"/>
        </w:rPr>
        <w:t>азамат</w:t>
      </w:r>
      <w:proofErr w:type="spellEnd"/>
      <w:r w:rsidRPr="00B11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3D5">
        <w:rPr>
          <w:rFonts w:ascii="Times New Roman" w:hAnsi="Times New Roman" w:cs="Times New Roman"/>
          <w:sz w:val="24"/>
          <w:szCs w:val="24"/>
        </w:rPr>
        <w:t>кепере</w:t>
      </w:r>
      <w:proofErr w:type="spellEnd"/>
      <w:r w:rsidRPr="00B113D5">
        <w:rPr>
          <w:rFonts w:ascii="Times New Roman" w:hAnsi="Times New Roman" w:cs="Times New Roman"/>
          <w:sz w:val="24"/>
          <w:szCs w:val="24"/>
        </w:rPr>
        <w:t>"(Радуга дружбы")</w:t>
      </w:r>
      <w:r>
        <w:rPr>
          <w:rFonts w:ascii="Times New Roman" w:hAnsi="Times New Roman" w:cs="Times New Roman"/>
          <w:sz w:val="24"/>
          <w:szCs w:val="24"/>
        </w:rPr>
        <w:t xml:space="preserve"> – 270,0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</w:p>
    <w:p w14:paraId="0D0D8FA1" w14:textId="77777777" w:rsidR="00446021" w:rsidRDefault="00446021" w:rsidP="00446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 – 400,0 тыс. рублей.</w:t>
      </w:r>
    </w:p>
    <w:p w14:paraId="5C4BDA12" w14:textId="68155374" w:rsidR="00446021" w:rsidRDefault="00446021" w:rsidP="0044602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на реализацию мероприятий перечня проектов народных инициатив</w:t>
      </w:r>
      <w:r w:rsidR="00B113D5">
        <w:rPr>
          <w:rFonts w:ascii="Times New Roman" w:hAnsi="Times New Roman" w:cs="Times New Roman"/>
          <w:sz w:val="24"/>
          <w:szCs w:val="24"/>
        </w:rPr>
        <w:t xml:space="preserve"> и инициативных проектов</w:t>
      </w:r>
      <w:r>
        <w:rPr>
          <w:rFonts w:ascii="Times New Roman" w:hAnsi="Times New Roman" w:cs="Times New Roman"/>
          <w:sz w:val="24"/>
          <w:szCs w:val="24"/>
        </w:rPr>
        <w:t xml:space="preserve"> – 1</w:t>
      </w:r>
      <w:r w:rsidR="00B113D5">
        <w:rPr>
          <w:rFonts w:ascii="Times New Roman" w:hAnsi="Times New Roman" w:cs="Times New Roman"/>
          <w:sz w:val="24"/>
          <w:szCs w:val="24"/>
        </w:rPr>
        <w:t xml:space="preserve">01,1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14:paraId="77221600" w14:textId="77777777" w:rsidR="00702FE9" w:rsidRDefault="00702FE9" w:rsidP="00702FE9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71B300D2" w14:textId="77777777" w:rsidR="00702FE9" w:rsidRDefault="00702FE9" w:rsidP="00702FE9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7B337E2F" w14:textId="77777777" w:rsidR="00702FE9" w:rsidRDefault="00702FE9" w:rsidP="00702FE9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64B551A6" w14:textId="77777777" w:rsidR="00A152B4" w:rsidRDefault="00A152B4">
      <w:bookmarkStart w:id="2" w:name="_GoBack"/>
      <w:bookmarkEnd w:id="2"/>
    </w:p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3D"/>
    <w:rsid w:val="000A723D"/>
    <w:rsid w:val="00446021"/>
    <w:rsid w:val="005162FE"/>
    <w:rsid w:val="00702FE9"/>
    <w:rsid w:val="00A152B4"/>
    <w:rsid w:val="00B113D5"/>
    <w:rsid w:val="00E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1518"/>
  <w15:chartTrackingRefBased/>
  <w15:docId w15:val="{BFAF106D-C4B6-4BC9-AE3B-D41B9E84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60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446021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44602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927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2026-03-11T03:21:00Z</cp:lastPrinted>
  <dcterms:created xsi:type="dcterms:W3CDTF">2026-03-05T05:32:00Z</dcterms:created>
  <dcterms:modified xsi:type="dcterms:W3CDTF">2026-03-11T03:23:00Z</dcterms:modified>
</cp:coreProperties>
</file>